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center"/>
        <w:rPr>
          <w:b/>
          <w:b/>
          <w:bCs/>
          <w:i w:val="false"/>
          <w:i w:val="false"/>
          <w:iCs w:val="false"/>
          <w:u w:val="single"/>
        </w:rPr>
      </w:pPr>
      <w:r>
        <w:rPr>
          <w:b/>
          <w:bCs/>
          <w:i w:val="false"/>
          <w:iCs w:val="false"/>
          <w:u w:val="single"/>
        </w:rPr>
        <w:t>KRITERIJ VREDNOVANJA U TZK</w:t>
      </w:r>
    </w:p>
    <w:p>
      <w:pPr>
        <w:pStyle w:val="Normal"/>
        <w:jc w:val="center"/>
        <w:rPr>
          <w:b/>
          <w:b/>
          <w:bCs/>
          <w:i w:val="false"/>
          <w:i w:val="false"/>
          <w:iCs w:val="false"/>
          <w:u w:val="single"/>
        </w:rPr>
      </w:pPr>
      <w:r>
        <w:rPr>
          <w:b/>
          <w:bCs/>
          <w:i w:val="false"/>
          <w:iCs w:val="false"/>
          <w:u w:val="single"/>
        </w:rPr>
        <w:t>(šk.god. 2020./2021.)</w:t>
      </w:r>
    </w:p>
    <w:p>
      <w:pPr>
        <w:pStyle w:val="Normal"/>
        <w:jc w:val="center"/>
        <w:rPr>
          <w:b/>
          <w:b/>
          <w:bCs/>
          <w:i w:val="false"/>
          <w:i w:val="false"/>
          <w:iCs w:val="false"/>
          <w:u w:val="single"/>
        </w:rPr>
      </w:pPr>
      <w:r>
        <w:rPr>
          <w:b/>
          <w:bCs/>
          <w:i w:val="false"/>
          <w:iCs w:val="false"/>
          <w:u w:val="single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U Tjelesnoj i zdravstvenoj kulturi elementi ocjenjivanja koji se neposredno kriterijski ocjenjuju su: A) motorička znanja(T)</w:t>
      </w:r>
    </w:p>
    <w:p>
      <w:pPr>
        <w:pStyle w:val="Normal"/>
        <w:jc w:val="center"/>
        <w:rPr/>
      </w:pPr>
      <w:r>
        <w:rPr/>
        <w:t xml:space="preserve"> </w:t>
      </w:r>
      <w:r>
        <w:rPr/>
        <w:t>B) motorička postignuća /sposobnosti</w:t>
      </w:r>
    </w:p>
    <w:p>
      <w:pPr>
        <w:pStyle w:val="Normal"/>
        <w:jc w:val="center"/>
        <w:rPr/>
      </w:pPr>
      <w:r>
        <w:rPr/>
        <w:t>C) aktivnost učenika i odgojni učinci.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Zdravstveni i odgojni učinci tjelesnoga vježbanja u kojemu će se vrednovati učenički odnos prema aktivnosti i njihova uključenost u iste uvelike ovise o osobnosti učenika te u tome predmetnom području učenik može ostvariti ocjene od odličan do  dovoljan </w:t>
      </w:r>
      <w:r>
        <w:rPr>
          <w:b/>
          <w:bCs/>
        </w:rPr>
        <w:t>(ocjena nedovoljan učeniku/ci se daje u slučaju odbijanja izvršavanja zadatka u obliku u kojem ga on/ona može izvesti- osnovna razina).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Kineziološka teorijska i motorička znanja </w:t>
      </w:r>
    </w:p>
    <w:p>
      <w:pPr>
        <w:pStyle w:val="Normal"/>
        <w:jc w:val="center"/>
        <w:rPr/>
      </w:pPr>
      <w:bookmarkStart w:id="0" w:name="__DdeLink__99462_3126569905"/>
      <w:r>
        <w:rPr/>
        <w:t xml:space="preserve">ISHOD: OŠ TZK </w:t>
      </w:r>
      <w:bookmarkEnd w:id="0"/>
    </w:p>
    <w:p>
      <w:pPr>
        <w:pStyle w:val="Normal"/>
        <w:jc w:val="center"/>
        <w:rPr/>
      </w:pPr>
      <w:r>
        <w:rPr/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27"/>
        <w:gridCol w:w="1928"/>
        <w:gridCol w:w="1925"/>
        <w:gridCol w:w="1928"/>
        <w:gridCol w:w="1930"/>
      </w:tblGrid>
      <w:tr>
        <w:trPr/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RAZRADA ISHODA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jc w:val="center"/>
              <w:rPr/>
            </w:pPr>
            <w:r>
              <w:rPr/>
              <w:t>DOVOLJAN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  <w:r>
              <w:rPr/>
              <w:t>DOBAR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VRLO DOBAR 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ODLIČAN </w:t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jc w:val="center"/>
              <w:rPr/>
            </w:pPr>
            <w:r>
              <w:rPr/>
              <w:t>Izvodi raznovrsne prirodne načine gibanja za ovladavanje prostorom, preprekama, otporom i baratanjem predmetima/</w:t>
            </w:r>
          </w:p>
          <w:p>
            <w:pPr>
              <w:pStyle w:val="Sadrajitablice"/>
              <w:jc w:val="center"/>
              <w:rPr/>
            </w:pPr>
            <w:r>
              <w:rPr/>
              <w:t xml:space="preserve">pomagalima 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jc w:val="center"/>
              <w:rPr/>
            </w:pPr>
            <w:r>
              <w:rPr/>
              <w:t>Vizualizacijom izvodi određene načine gibanja, pri čemu gibanja izvodi uz veliki broj grešaka i nepravilnosti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jc w:val="center"/>
              <w:rPr/>
            </w:pPr>
            <w:r>
              <w:rPr/>
              <w:t xml:space="preserve">Oponašajući izvodi zadane načine gibanja, pri čemu gibanja izvodi djelomično pravilno. 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jc w:val="center"/>
              <w:rPr/>
            </w:pPr>
            <w:r>
              <w:rPr/>
              <w:t xml:space="preserve">Ponavljanjem izvodi zadane načine gibanja/kretanja, pri čemu gibanja izvodi pravilno uz povremene korekcije nastavnika.  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adrajitablice"/>
              <w:jc w:val="center"/>
              <w:rPr/>
            </w:pPr>
            <w:r>
              <w:rPr/>
              <w:t>Zadatak izvodi pravilno u dobroj i zadanoj formi te u dobroj dinamici pokreta/kretnji.</w:t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jc w:val="center"/>
              <w:rPr/>
            </w:pPr>
            <w:r>
              <w:rPr/>
              <w:t xml:space="preserve">Prepoznaje raznovrsne prirodne načine gibanja. 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jc w:val="center"/>
              <w:rPr/>
            </w:pPr>
            <w:r>
              <w:rPr/>
              <w:t xml:space="preserve">Ne prepoznaje dovoljno način gibanja /ne usvaja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jc w:val="center"/>
              <w:rPr/>
            </w:pPr>
            <w:r>
              <w:rPr/>
              <w:t xml:space="preserve">Prema primjeru prepoznaje raznovrsne  načine gibanja 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jc w:val="center"/>
              <w:rPr/>
            </w:pPr>
            <w:r>
              <w:rPr/>
              <w:t xml:space="preserve">Prepoznaje raznovrsne  načine gibanja koje izvodi uglavnom pravilno. 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adrajitablice"/>
              <w:jc w:val="center"/>
              <w:rPr/>
            </w:pPr>
            <w:r>
              <w:rPr/>
              <w:t xml:space="preserve">Prepoznaje i demonstrira raznovrsne  načine gibanja(zahtjevniji) 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Kineziološka postignuća/sposobnosti</w:t>
      </w:r>
    </w:p>
    <w:p>
      <w:pPr>
        <w:pStyle w:val="Normal"/>
        <w:jc w:val="center"/>
        <w:rPr/>
      </w:pPr>
      <w:r>
        <w:rPr/>
        <w:t xml:space="preserve">ISHOD: OŠ TZK </w:t>
      </w:r>
    </w:p>
    <w:p>
      <w:pPr>
        <w:pStyle w:val="Normal"/>
        <w:jc w:val="center"/>
        <w:rPr/>
      </w:pPr>
      <w:r>
        <w:rPr/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2268"/>
        <w:gridCol w:w="2207"/>
        <w:gridCol w:w="1757"/>
        <w:gridCol w:w="1931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RAZRADA ISHODA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jc w:val="center"/>
              <w:rPr/>
            </w:pPr>
            <w:r>
              <w:rPr/>
              <w:t>DOVOLJAN</w:t>
            </w:r>
          </w:p>
        </w:tc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  <w:r>
              <w:rPr/>
              <w:t>DOBAR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VRLO DOBAR </w:t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ODLIČAN </w:t>
            </w:r>
          </w:p>
        </w:tc>
      </w:tr>
      <w:tr>
        <w:trPr/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jc w:val="center"/>
              <w:rPr/>
            </w:pPr>
            <w:r>
              <w:rPr/>
              <w:t xml:space="preserve">Prati i prepoznaje osobna postignuća u svladanim obrazovnim sadržajima. 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jc w:val="center"/>
              <w:rPr/>
            </w:pPr>
            <w:r>
              <w:rPr/>
              <w:t xml:space="preserve">Nezainteresiranost u odrađivanju zadatka i osnovnih struktura zadanih sadržaja. </w:t>
            </w:r>
          </w:p>
          <w:p>
            <w:pPr>
              <w:pStyle w:val="Normal"/>
              <w:spacing w:lineRule="auto" w:line="360"/>
              <w:jc w:val="both"/>
              <w:rPr>
                <w:rFonts w:ascii="Arial;Helvetica;sans-serif" w:hAnsi="Arial;Helvetica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222222"/>
                <w:spacing w:val="0"/>
                <w:sz w:val="24"/>
              </w:rPr>
            </w:pPr>
            <w:r>
              <w:rPr>
                <w:rFonts w:ascii="Arial;Helvetica;sans-serif" w:hAnsi="Arial;Helvetica;sans-serif"/>
                <w:b w:val="false"/>
                <w:i w:val="false"/>
                <w:caps w:val="false"/>
                <w:smallCaps w:val="false"/>
                <w:color w:val="222222"/>
                <w:spacing w:val="0"/>
                <w:sz w:val="24"/>
              </w:rPr>
            </w:r>
          </w:p>
        </w:tc>
        <w:tc>
          <w:tcPr>
            <w:tcW w:w="220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jc w:val="center"/>
              <w:rPr/>
            </w:pPr>
            <w:r>
              <w:rPr/>
              <w:t xml:space="preserve">Izvodi osnovne strukture usvojenih obrazovnih sadržaja uz pomoć učitelja i iz više pokušaja.  </w:t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jc w:val="center"/>
              <w:rPr/>
            </w:pPr>
            <w:r>
              <w:rPr/>
              <w:t>Izvodi osnovne strukture usvojenih obrazovnih sadržaja.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adrajitablice"/>
              <w:jc w:val="center"/>
              <w:rPr/>
            </w:pPr>
            <w:r>
              <w:rPr/>
              <w:t xml:space="preserve">Samostalno izvodi osnovne strukture usvojenih obrazovnih sadržaja. </w:t>
            </w:r>
          </w:p>
          <w:p>
            <w:pPr>
              <w:pStyle w:val="Sadrajitablice"/>
              <w:jc w:val="center"/>
              <w:rPr/>
            </w:pPr>
            <w:r>
              <w:rPr/>
            </w:r>
          </w:p>
          <w:p>
            <w:pPr>
              <w:pStyle w:val="Sadrajitablice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Kineziološka aktivnost učenika i odgojni učinci </w:t>
      </w:r>
    </w:p>
    <w:p>
      <w:pPr>
        <w:pStyle w:val="Normal"/>
        <w:jc w:val="center"/>
        <w:rPr/>
      </w:pPr>
      <w:r>
        <w:rPr/>
        <w:t xml:space="preserve">ISHOD: OŠ TZK </w:t>
      </w:r>
    </w:p>
    <w:p>
      <w:pPr>
        <w:pStyle w:val="Normal"/>
        <w:jc w:val="center"/>
        <w:rPr/>
      </w:pPr>
      <w:r>
        <w:rPr/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06"/>
        <w:gridCol w:w="1606"/>
        <w:gridCol w:w="1606"/>
        <w:gridCol w:w="1605"/>
        <w:gridCol w:w="1606"/>
        <w:gridCol w:w="1608"/>
      </w:tblGrid>
      <w:tr>
        <w:trPr/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RAZRADA ISHODA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NEDOVOLJAN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  <w:r>
              <w:rPr/>
              <w:t>DOVOLJAN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  <w:r>
              <w:rPr/>
              <w:t xml:space="preserve">DOBAR 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VRLO DOBAR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adrajitablice"/>
              <w:jc w:val="center"/>
              <w:rPr/>
            </w:pPr>
            <w:r>
              <w:rPr/>
              <w:t>ODLIČAN</w:t>
            </w:r>
          </w:p>
        </w:tc>
      </w:tr>
      <w:tr>
        <w:trPr/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jc w:val="center"/>
              <w:rPr/>
            </w:pPr>
            <w:r>
              <w:rPr/>
              <w:t>Prepoznaje i shvaća potrebu tjelesnom aktivnošću, za održavanjem osobne higijene, higijene prostora za vježbanje te važnosti i komunikacije s vršnjacima i nastavnikom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jc w:val="center"/>
              <w:rPr/>
            </w:pPr>
            <w:r>
              <w:rPr/>
              <w:t>Na sat ne nosi odgovarajuću opremu za rad</w:t>
            </w:r>
          </w:p>
          <w:p>
            <w:pPr>
              <w:pStyle w:val="Sadrajitablice"/>
              <w:jc w:val="center"/>
              <w:rPr/>
            </w:pPr>
            <w:r>
              <w:rPr/>
              <w:t>(5-)</w:t>
            </w:r>
          </w:p>
          <w:p>
            <w:pPr>
              <w:pStyle w:val="Sadrajitablice"/>
              <w:jc w:val="center"/>
              <w:rPr/>
            </w:pPr>
            <w:r>
              <w:rPr/>
            </w:r>
          </w:p>
          <w:p>
            <w:pPr>
              <w:pStyle w:val="Sadrajitablice"/>
              <w:jc w:val="center"/>
              <w:rPr/>
            </w:pPr>
            <w:r>
              <w:rPr/>
              <w:t>Učenik odbija rad namjernim uzastopnim neposluhom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jc w:val="left"/>
              <w:rPr/>
            </w:pPr>
            <w:r>
              <w:rPr/>
              <w:t xml:space="preserve">Isključivo uz stalno učiteljevo praćenje i podsjećanje povremeno donosi odgovarajuću opremu za TZK. </w:t>
            </w:r>
          </w:p>
          <w:p>
            <w:pPr>
              <w:pStyle w:val="Normal"/>
              <w:jc w:val="center"/>
              <w:rPr/>
            </w:pPr>
            <w:r>
              <w:rPr/>
              <w:t>Učenik</w:t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/>
              <w:t>često nepažljiv i nezainteresiran na satu; slaba aktivnost i interes za predmet; zadovoljava se ispodprosječnim rezultatima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jc w:val="center"/>
              <w:rPr/>
            </w:pPr>
            <w:r>
              <w:rPr/>
              <w:t xml:space="preserve">Uz učiteljevo podsjećanje donosi odgovarajuću opremu za TZK </w:t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/>
              <w:t xml:space="preserve">Potrebno je usmjeravati pažnju na nastavu  TZK i poticati aktivnost na satu ; povremeno pokazuje interes za predmet; nedovoljno ustrajan u radu; zadovoljava se prosječnim postignućima 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adrajitablice"/>
              <w:jc w:val="center"/>
              <w:rPr/>
            </w:pPr>
            <w:r>
              <w:rPr/>
              <w:t xml:space="preserve">Uglavnom redovito donosi odgovarajuću opremu za TZK. 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 </w:t>
            </w:r>
            <w:r>
              <w:rPr/>
              <w:t>Učenik</w:t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/>
              <w:t>uglavnom pažljiv i aktivan na satu; pokazuje povremen interes za nastavu ; pokazuje trud u izvršavanju zadataka ,ali ne do kraja ispravno</w:t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16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Redovito donosi urednu i čistu odgovarajuću opremu za TZK.</w:t>
            </w:r>
          </w:p>
          <w:p>
            <w:pPr>
              <w:pStyle w:val="Normal"/>
              <w:jc w:val="center"/>
              <w:rPr/>
            </w:pPr>
            <w:r>
              <w:rPr/>
              <w:t>Učenik</w:t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/>
              <w:t>pažljiv, aktivan i redovit na nastavi TZK; preuzima inicijativu; postavlja pitanja i zadatke izvršava na visokoj razini (uvijek spreman pomoći)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right"/>
        <w:rPr/>
      </w:pPr>
      <w:r>
        <w:rPr/>
        <w:t xml:space="preserve">Nastavnik TZK: </w:t>
      </w:r>
    </w:p>
    <w:p>
      <w:pPr>
        <w:pStyle w:val="Normal"/>
        <w:jc w:val="right"/>
        <w:rPr/>
      </w:pPr>
      <w:r>
        <w:rPr/>
        <w:t>Luka Jurić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altName w:val="Helvetica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hr-H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adrajitablice">
    <w:name w:val="Sadržaji tablice"/>
    <w:basedOn w:val="Normal"/>
    <w:qFormat/>
    <w:pPr>
      <w:suppressLineNumbers/>
    </w:pPr>
    <w:rPr/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1206</TotalTime>
  <Application>LibreOffice/6.2.5.2$Windows_X86_64 LibreOffice_project/1ec314fa52f458adc18c4f025c545a4e8b22c159</Application>
  <Pages>2</Pages>
  <Words>442</Words>
  <Characters>2870</Characters>
  <CharactersWithSpaces>3291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2020-09-09T08:56:17Z</dcterms:created>
  <dc:creator/>
  <dc:description/>
  <dc:language>hr-HR</dc:language>
  <cp:lastModifiedBy/>
  <dcterms:modified xsi:type="dcterms:W3CDTF">2020-09-10T12:38:41Z</dcterms:modified>
  <cp:revision>2</cp:revision>
  <dc:subject/>
  <dc:title/>
</cp:coreProperties>
</file>